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2"/>
        <w:gridCol w:w="3133"/>
        <w:gridCol w:w="1523"/>
        <w:gridCol w:w="1740"/>
      </w:tblGrid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Прайс-лист.  Волгоградский филиал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ОАО «ВымпелКом»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Бизнес Клуб_08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 xml:space="preserve"> *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подключение с федеральным номером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Услуги, подключаемые по умолчанию: 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GPRS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-пакет, местная, междугородная, международная связь, прием/передача SMS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подключения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плата, ежесуточная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Посекундная тарификация с 61 секунды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Входящие звонки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*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Исходящие звонки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 номера Билайн, подключенные на тарифный  план «Бизнес Клуб» и «Бизнес Клуб_08»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первая минута 0,25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начиная со второй минуты 0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 номера Билайн  г. Волгограда и Волгоградской области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на номера других операторов связи г. Волгограда и Волгоградской области 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0,95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 номера сети ТфОП г. Волгограда и Волгоградской области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1,95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 номера сети ТфОП г. Волгограда и Волгоградской области Любимый номер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междугородной связи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1, 10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области, входящие в зону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«Билайн-Волга»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(за исключением Волгоградской области)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 Москву и Московскую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В другие населенные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пункты РФ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Исходящие междугородные вызовы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95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на сотовые телефоны Билайн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1,15 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45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международной связи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1, 10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  <w:tc>
          <w:tcPr>
            <w:tcW w:w="6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согласно тарифам Оператора**</w:t>
            </w:r>
          </w:p>
        </w:tc>
      </w:tr>
    </w:tbl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Местный телефонный разговор длительностью менее 60 секунд оплачивается в размере стоимости минуты эфирного времени, длительностью 60 секунд и более – тарифицируется ПОСЕКУНДНО.</w:t>
      </w: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Соединение менее 3-х секунд  не тарифицируется.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Цены и тарифы указаны в рублях с учетом НДС.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смене тарифного плана Абонент соглашается со всеми его условиями, в том числе с необходимостью подключать повторно ряд дополнительных услуг (АОН и др.) и оплачивать их подключение, b это предусмотрено новым тарифным планом. 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При переходе на тарифный план с долларовых тарифов сумма на вашем счете будет переведена в рубли по внутреннему курсу  Оператора. Внутренний курс - 28,7 рублей за 1 доллар (США).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На тарифном плане «Бизнес Клуб» номинируются в долларах: информационно-справочные и развлекательные сервисы, списания за национальный роуминг. 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Оплата производится в рублях по внутреннему курсу Компании. Внутренний курс - 28,7 рублей за 1 доллар (США).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подключении номера сети Билайн зоны «Билайн-Волга» в качестве </w:t>
      </w:r>
      <w:r w:rsidRPr="000A745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«Любимого междугородного номера»</w:t>
      </w: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скидка предоставляться не будет.  По остальным направлениям условия предоставления данной услуги – без изменения.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4"/>
        <w:gridCol w:w="7154"/>
      </w:tblGrid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lastRenderedPageBreak/>
              <w:t xml:space="preserve">1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Междугородний (международный) звонок тарифицируется поминутно.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 В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зону «Билайн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Оператор вправе изменять тарифы в одностороннем порядке с предварительным уведомлением абонента за 10 дней до введения таких изменений.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Плата за подключение списывается с «электронного» счета абонента в момент подключения услуги. Срок действия SMS-пакета - 30 дней с момента подключения. Срок действия SMS-пакета можно продлить активировав новый SMS-пакет. SMS-пакет не расходуется в случае отправки SMS в роуминге или на короткие номера, стоимость SMS в этом случае взимается полностью.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Плата за подключение списывается с «электронного» счета абонента в момент подключения услуги.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6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Нетарифицируемый объем переданных/полученных данных в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начале каждой сессии: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пользовании услугой «Мобильный GPRS – Интернет»  - 0 Кб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пользовании услугой «GPRS – WAP» - 0 Кб.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Объем переданных/полученных в течение расчетного периода данных округляется в большую сторону: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услуге «Мобильный GPRS – Интернет»  – с точностью до 1,47 Кб.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услуге «GPRS – WAP» – с точностью до 0,03 Кб.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списывается.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8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Эфирное время разговора участники конференц-связи оплачивают независимо друг от друга в соответствии с выбранными ими тарифными планами и правилами тарификации. Услуга конференц-связь не предоставляется при использовании номеров для передачи данных и факсимильных сообщений.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9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Местными переадресованными считаются вызовы,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переадресованные на ГТС города и на мобильные номера других операторов сотовой связи Города и области, а также на мобильные телефоны Билайн в зоне «Билайн-Волга».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переадресованных вызовов производится суммированием стоимости минуты междугородной (международной) связи и стоимости минуты местных переадресованных вызовов, с округлением их длительности в большую сторону с точностью до 60 секунд.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качестве «Любимого номера» может быть выбран ТфОП г. Волгограда. За подключение «Любимого номера» взимается плата – 15 руб. за 1 номер. Смена «Любимого номера» - 15 руб. за каждую смену.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Термины, приведенные в настоящем тарифном плане, используются только для целей обозначения услуг данного тарифного плана.</w:t>
            </w: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 абонентская плата в сутки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–  0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АнтиАОН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(запрет определения своего номера при исходящих звонках на телефоны Билайн)  абонентская плата в сутки-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3,5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Прием /передача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SMS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 плата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– 0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входящего сообщения –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сообщения при нахождении на территории домашней зоны* –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0,95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сообщения на номера «Билайн СНГ»* –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1,95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сообщения на зарубежные сети* –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3,45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смс при нахождении за пределами домашней зоны* –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1,95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одного исходящего смс при нахождении за пределами домашней зоны на зарубежные сети* -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SMS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-Пакет 25, плата за подключение услуги   24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SMS-Пакет 50, плата за подключение услуги   37,50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SMS-Пакет 100, плата за подключение услуги   65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SMS-Пакет 300, плата за подключение услуги   165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4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Любимый номер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10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     абонентская плата в сутки   за 1 номер – 0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Автоответчик  абонентская плата в сутки  –    0,7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Билайн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WAP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 минуту соединения (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вызов по номеру 0671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 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 интернет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за минуту соединения (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вызов по номеру 0679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Пакет трех услуг: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GPRS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WAP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Мобильный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GPRS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Internet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MMS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услуг GPRS 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доступ к услугам на основе GPRS, в сутки 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Мобильный GPRS-Internet, стоимость 1 Мб переданных/полученных данных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2,25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GPRS-WAP, стоимость 10 Кб переданных/полученных данных 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2,95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 и передача MMS за 1 исходящее сообщение -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0,25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 входящие сообщения – 0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Запрещение вызовов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 услуги 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  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3,1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Ожидание вызова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абонентская плата в сутки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Конференц-связь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8  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абонентская плата в сутки 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  3,1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A745F" w:rsidRPr="000A745F" w:rsidTr="000A745F">
        <w:trPr>
          <w:tblCellSpacing w:w="0" w:type="dxa"/>
          <w:jc w:val="center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Переадресация вызова 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абонентская плата в сутки  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0A745F" w:rsidRPr="000A745F" w:rsidRDefault="000A745F" w:rsidP="000A745F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745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 местных переадресованных вызовов   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 </w:t>
            </w:r>
            <w:r w:rsidRPr="000A745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45F" w:rsidRPr="000A745F" w:rsidRDefault="000A745F" w:rsidP="000A745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A745F" w:rsidRPr="000A745F" w:rsidRDefault="000A745F" w:rsidP="000A745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sz w:val="20"/>
          <w:szCs w:val="20"/>
          <w:lang w:eastAsia="ru-RU"/>
        </w:rPr>
        <w:t>Абонент может оплачивать услуги связи, приобретая и активируя Телефонные карты абонента «Билайн или с помощью Универсальной системы оплаты «Билайн» (наличные платежи и платежи с помощью банковских карт). Ограничения по периодам действия телефонных карт и платежей отсутствуют. Купленные телефонные карты возврату и обмену не подлежат.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Для абонентов, обслуживающихся по тарифному плану «Бизнес Клуб»,  в случае отсутствия активности со стороны Абонента (звонки, сообщения) на номере в течение 90 дней, взимается абонентская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  При исчерпании средств на «электронном» счете,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b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  В этом случае сохранение телефонного номера не гарантируется.</w:t>
      </w:r>
    </w:p>
    <w:p w:rsidR="000A745F" w:rsidRPr="000A745F" w:rsidRDefault="000A745F" w:rsidP="000A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A745F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 </w:t>
      </w:r>
    </w:p>
    <w:p w:rsidR="0028451D" w:rsidRDefault="000A745F"/>
    <w:sectPr w:rsidR="0028451D" w:rsidSect="000A7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745F"/>
    <w:rsid w:val="000A745F"/>
    <w:rsid w:val="00463C9A"/>
    <w:rsid w:val="00D57A53"/>
    <w:rsid w:val="00FB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7470</Characters>
  <Application>Microsoft Office Word</Application>
  <DocSecurity>0</DocSecurity>
  <Lines>62</Lines>
  <Paragraphs>17</Paragraphs>
  <ScaleCrop>false</ScaleCrop>
  <Company>VIMPELCOM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DDolgov</dc:creator>
  <cp:lastModifiedBy>DDolgov</cp:lastModifiedBy>
  <cp:revision>1</cp:revision>
  <dcterms:created xsi:type="dcterms:W3CDTF">2013-03-25T09:41:00Z</dcterms:created>
  <dcterms:modified xsi:type="dcterms:W3CDTF">2013-03-25T09:43:00Z</dcterms:modified>
</cp:coreProperties>
</file>